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6E0E96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951D5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August 5</w:t>
      </w:r>
      <w:r w:rsidR="006C7344">
        <w:rPr>
          <w:rFonts w:ascii="Times New Roman" w:eastAsia="Times New Roman" w:hAnsi="Times New Roman" w:cs="Times New Roman"/>
          <w:sz w:val="28"/>
          <w:szCs w:val="23"/>
        </w:rPr>
        <w:t>, 2021</w:t>
      </w:r>
    </w:p>
    <w:p w:rsidR="00EC0F94" w:rsidRPr="001D25E1" w:rsidRDefault="00EC0F94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951D59" w:rsidRPr="005759F2" w:rsidRDefault="00951D59" w:rsidP="00951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951D59" w:rsidRDefault="00951D59" w:rsidP="00951D5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951D59" w:rsidRPr="00B21C4A" w:rsidRDefault="00951D59" w:rsidP="00951D59">
      <w:pPr>
        <w:pStyle w:val="ListParagraph"/>
        <w:rPr>
          <w:rFonts w:ascii="Times New Roman" w:hAnsi="Times New Roman" w:cs="Times New Roman"/>
          <w:sz w:val="8"/>
        </w:rPr>
      </w:pPr>
    </w:p>
    <w:p w:rsidR="00951D59" w:rsidRPr="00BB6432" w:rsidRDefault="00951D59" w:rsidP="00951D59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951D59" w:rsidRPr="00D7234D" w:rsidRDefault="00951D59" w:rsidP="00951D59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 2021</w:t>
      </w:r>
      <w:r w:rsidR="00FB5FCA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</w:t>
      </w:r>
    </w:p>
    <w:p w:rsidR="00951D59" w:rsidRDefault="00951D59" w:rsidP="00951D59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951D59" w:rsidRPr="00951D59" w:rsidRDefault="00951D59" w:rsidP="00951D59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4"/>
          <w:szCs w:val="24"/>
        </w:rPr>
      </w:pPr>
    </w:p>
    <w:p w:rsidR="00951D59" w:rsidRPr="00D7234D" w:rsidRDefault="00951D59" w:rsidP="00951D59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51D59" w:rsidRPr="002F1986" w:rsidRDefault="00951D59" w:rsidP="00951D5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951D59" w:rsidRPr="00951D59" w:rsidRDefault="00951D59" w:rsidP="00951D59">
      <w:pPr>
        <w:tabs>
          <w:tab w:val="left" w:pos="45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</w:rPr>
        <w:tab/>
      </w:r>
      <w:r w:rsidRPr="00951D59">
        <w:rPr>
          <w:rFonts w:ascii="Times New Roman" w:hAnsi="Times New Roman" w:cs="Times New Roman"/>
          <w:sz w:val="24"/>
        </w:rPr>
        <w:t>July 2021 Board Meeting Minutes</w:t>
      </w:r>
      <w:r w:rsidRPr="00951D59">
        <w:rPr>
          <w:rFonts w:ascii="Times New Roman" w:hAnsi="Times New Roman" w:cs="Times New Roman"/>
          <w:color w:val="FF0000"/>
          <w:sz w:val="24"/>
        </w:rPr>
        <w:t xml:space="preserve"> </w:t>
      </w:r>
      <w:r w:rsidRPr="00951D59">
        <w:rPr>
          <w:rFonts w:ascii="Times New Roman" w:hAnsi="Times New Roman" w:cs="Times New Roman"/>
          <w:sz w:val="24"/>
        </w:rPr>
        <w:t>/ Annual Meeting Minutes</w:t>
      </w:r>
    </w:p>
    <w:p w:rsidR="00951D59" w:rsidRPr="00174FB6" w:rsidRDefault="00951D59" w:rsidP="00951D59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sz w:val="24"/>
        </w:rPr>
      </w:pPr>
      <w:r w:rsidRPr="00174FB6">
        <w:rPr>
          <w:rFonts w:ascii="Times New Roman" w:hAnsi="Times New Roman" w:cs="Times New Roman"/>
          <w:b/>
          <w:sz w:val="24"/>
        </w:rPr>
        <w:t xml:space="preserve">Introduce new board member, Michelle Cook Breland </w:t>
      </w:r>
    </w:p>
    <w:p w:rsidR="00951D59" w:rsidRPr="00951D59" w:rsidRDefault="00951D59" w:rsidP="00951D59">
      <w:pPr>
        <w:pStyle w:val="ListParagraph"/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14"/>
          <w:u w:val="single"/>
        </w:rPr>
      </w:pPr>
    </w:p>
    <w:p w:rsidR="00951D59" w:rsidRDefault="00951D59" w:rsidP="00951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951D59" w:rsidRPr="00A7006C" w:rsidRDefault="00951D59" w:rsidP="00951D59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951D59" w:rsidRPr="005759F2" w:rsidRDefault="00951D59" w:rsidP="00951D5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951D59">
        <w:rPr>
          <w:rFonts w:ascii="Times New Roman" w:hAnsi="Times New Roman" w:cs="Times New Roman"/>
          <w:sz w:val="24"/>
        </w:rPr>
        <w:t>Financial Report</w:t>
      </w:r>
      <w:r w:rsidRPr="005759F2">
        <w:rPr>
          <w:rFonts w:ascii="Times New Roman" w:hAnsi="Times New Roman" w:cs="Times New Roman"/>
          <w:b/>
          <w:sz w:val="24"/>
        </w:rPr>
        <w:t xml:space="preserve"> 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951D59" w:rsidRPr="00951D59" w:rsidRDefault="00951D59" w:rsidP="00951D59">
      <w:pPr>
        <w:pStyle w:val="ListParagraph"/>
        <w:ind w:left="360"/>
        <w:rPr>
          <w:rFonts w:ascii="Times New Roman" w:hAnsi="Times New Roman" w:cs="Times New Roman"/>
          <w:b/>
          <w:sz w:val="2"/>
        </w:rPr>
      </w:pPr>
    </w:p>
    <w:p w:rsidR="00951D59" w:rsidRPr="005759F2" w:rsidRDefault="00951D59" w:rsidP="00951D5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951D59">
        <w:rPr>
          <w:rFonts w:ascii="Times New Roman" w:hAnsi="Times New Roman" w:cs="Times New Roman"/>
          <w:sz w:val="24"/>
        </w:rPr>
        <w:t>ED Monthly Report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951D59" w:rsidRPr="00871050" w:rsidRDefault="00951D59" w:rsidP="00951D59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951D59" w:rsidRDefault="00951D59" w:rsidP="00951D59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bookmarkStart w:id="0" w:name="_GoBack"/>
      <w:bookmarkEnd w:id="0"/>
    </w:p>
    <w:p w:rsidR="00951D59" w:rsidRPr="00951D59" w:rsidRDefault="00951D59" w:rsidP="00951D59">
      <w:pPr>
        <w:spacing w:before="120" w:after="120" w:line="240" w:lineRule="auto"/>
        <w:ind w:left="720"/>
        <w:rPr>
          <w:rFonts w:ascii="Times New Roman" w:hAnsi="Times New Roman" w:cs="Times New Roman"/>
          <w:i/>
          <w:color w:val="0070C0"/>
          <w:sz w:val="24"/>
          <w:u w:val="single"/>
        </w:rPr>
      </w:pPr>
      <w:r w:rsidRPr="00951D59">
        <w:rPr>
          <w:rFonts w:ascii="Times New Roman" w:eastAsia="Times New Roman" w:hAnsi="Times New Roman" w:cs="Times New Roman"/>
          <w:sz w:val="24"/>
          <w:szCs w:val="24"/>
        </w:rPr>
        <w:t xml:space="preserve">I.A.  Global Ends Statement </w:t>
      </w:r>
      <w:r w:rsidRPr="00951D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  <w:r w:rsidRPr="00951D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51D59">
        <w:rPr>
          <w:rFonts w:ascii="Times New Roman" w:eastAsia="Times New Roman" w:hAnsi="Times New Roman" w:cs="Times New Roman"/>
          <w:sz w:val="24"/>
          <w:szCs w:val="24"/>
        </w:rPr>
        <w:t>– Dr. Moore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D59" w:rsidRPr="009E7015" w:rsidRDefault="00951D59" w:rsidP="00951D59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  <w:r w:rsidRPr="009E7015">
        <w:rPr>
          <w:rFonts w:ascii="Times New Roman" w:hAnsi="Times New Roman" w:cs="Times New Roman"/>
          <w:b/>
          <w:sz w:val="24"/>
        </w:rPr>
        <w:t>Executive Limits</w:t>
      </w:r>
    </w:p>
    <w:p w:rsidR="00951D59" w:rsidRPr="00F54971" w:rsidRDefault="00951D59" w:rsidP="00951D59">
      <w:pPr>
        <w:spacing w:before="120" w:after="120" w:line="240" w:lineRule="auto"/>
        <w:ind w:firstLine="720"/>
        <w:rPr>
          <w:rFonts w:ascii="Times New Roman" w:hAnsi="Times New Roman" w:cs="Times New Roman"/>
          <w:i/>
          <w:color w:val="0070C0"/>
          <w:sz w:val="24"/>
          <w:u w:val="single"/>
        </w:rPr>
      </w:pPr>
      <w:r w:rsidRPr="00951D59">
        <w:rPr>
          <w:rFonts w:ascii="Times New Roman" w:eastAsia="Times New Roman" w:hAnsi="Times New Roman" w:cs="Times New Roman"/>
          <w:sz w:val="24"/>
          <w:szCs w:val="24"/>
        </w:rPr>
        <w:t>II. B.  Treatment of Consumers</w:t>
      </w:r>
      <w:r w:rsidRPr="00F549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</w:rPr>
        <w:t>Rebecca Craig</w:t>
      </w:r>
      <w:r w:rsidRPr="00F54971">
        <w:rPr>
          <w:rFonts w:ascii="Times New Roman" w:hAnsi="Times New Roman" w:cs="Times New Roman"/>
          <w:sz w:val="24"/>
        </w:rPr>
        <w:t xml:space="preserve"> </w:t>
      </w:r>
      <w:r w:rsidRPr="00F54971">
        <w:rPr>
          <w:rFonts w:ascii="Times New Roman" w:hAnsi="Times New Roman" w:cs="Times New Roman"/>
          <w:b/>
          <w:color w:val="FF0000"/>
          <w:sz w:val="24"/>
        </w:rPr>
        <w:t>H4</w:t>
      </w:r>
    </w:p>
    <w:p w:rsidR="00951D59" w:rsidRPr="00F54971" w:rsidRDefault="00951D59" w:rsidP="00951D59">
      <w:pPr>
        <w:spacing w:before="120" w:after="120" w:line="240" w:lineRule="auto"/>
        <w:ind w:firstLine="720"/>
        <w:rPr>
          <w:rFonts w:ascii="Times New Roman" w:hAnsi="Times New Roman" w:cs="Times New Roman"/>
          <w:i/>
          <w:color w:val="0070C0"/>
          <w:sz w:val="24"/>
          <w:u w:val="single"/>
        </w:rPr>
      </w:pPr>
      <w:r w:rsidRPr="00951D59">
        <w:rPr>
          <w:rFonts w:ascii="Times New Roman" w:eastAsia="Times New Roman" w:hAnsi="Times New Roman" w:cs="Times New Roman"/>
          <w:sz w:val="24"/>
          <w:szCs w:val="24"/>
        </w:rPr>
        <w:t>II.J.    Ends Focus of Grants or Contracts</w:t>
      </w:r>
      <w:r w:rsidRPr="00F549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</w:rPr>
        <w:t>Rebecca Craig</w:t>
      </w:r>
      <w:r w:rsidRPr="00F54971">
        <w:rPr>
          <w:rFonts w:ascii="Times New Roman" w:hAnsi="Times New Roman" w:cs="Times New Roman"/>
          <w:sz w:val="24"/>
        </w:rPr>
        <w:t xml:space="preserve"> </w:t>
      </w:r>
      <w:r w:rsidRPr="00F54971">
        <w:rPr>
          <w:rFonts w:ascii="Times New Roman" w:hAnsi="Times New Roman" w:cs="Times New Roman"/>
          <w:b/>
          <w:color w:val="FF0000"/>
          <w:sz w:val="24"/>
        </w:rPr>
        <w:t>H5</w:t>
      </w:r>
    </w:p>
    <w:p w:rsidR="00951D59" w:rsidRDefault="00951D59" w:rsidP="00951D59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951D59" w:rsidRPr="003F1071" w:rsidRDefault="00951D59" w:rsidP="00951D59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sz w:val="24"/>
        </w:rPr>
      </w:pPr>
      <w:r w:rsidRPr="003F1071">
        <w:rPr>
          <w:rFonts w:ascii="Times New Roman" w:hAnsi="Times New Roman" w:cs="Times New Roman"/>
          <w:b/>
          <w:sz w:val="24"/>
        </w:rPr>
        <w:t xml:space="preserve">Old Business </w:t>
      </w:r>
    </w:p>
    <w:p w:rsidR="00951D59" w:rsidRDefault="00951D59" w:rsidP="00951D5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951D59" w:rsidRPr="00A77FCB" w:rsidRDefault="00951D59" w:rsidP="00951D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5081F">
        <w:rPr>
          <w:rFonts w:ascii="Times New Roman" w:eastAsia="Times New Roman" w:hAnsi="Times New Roman" w:cs="Times New Roman"/>
          <w:sz w:val="24"/>
          <w:szCs w:val="24"/>
        </w:rPr>
        <w:t xml:space="preserve">Governance Manual Confirmation and Agreement (signature page) </w:t>
      </w:r>
    </w:p>
    <w:p w:rsidR="00951D59" w:rsidRDefault="00951D59" w:rsidP="00951D5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6A3F57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Absent members will have to sign when we have the next in person meeting.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951D59" w:rsidRPr="00A77FCB" w:rsidRDefault="00951D59" w:rsidP="00951D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Verify Conflict of Interest Disclosure (signed statement) </w:t>
      </w:r>
    </w:p>
    <w:p w:rsidR="00951D59" w:rsidRDefault="00951D59" w:rsidP="00951D5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6A3F57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Absent members will have to sign when we have the next in person meeting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. </w:t>
      </w:r>
    </w:p>
    <w:p w:rsidR="00951D59" w:rsidRDefault="00951D59" w:rsidP="00951D5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951D59" w:rsidRPr="00A40356" w:rsidRDefault="00951D59" w:rsidP="00951D59">
      <w:pPr>
        <w:pStyle w:val="NoSpacing"/>
        <w:rPr>
          <w:sz w:val="4"/>
        </w:rPr>
      </w:pPr>
    </w:p>
    <w:p w:rsidR="00951D59" w:rsidRPr="00B028CD" w:rsidRDefault="00951D59" w:rsidP="00951D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Board Business  </w:t>
      </w:r>
    </w:p>
    <w:p w:rsidR="00951D59" w:rsidRPr="00B028CD" w:rsidRDefault="00951D59" w:rsidP="00951D59">
      <w:pPr>
        <w:pStyle w:val="ListParagraph"/>
        <w:tabs>
          <w:tab w:val="left" w:pos="81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28CD">
        <w:rPr>
          <w:rFonts w:ascii="Times New Roman" w:hAnsi="Times New Roman" w:cs="Times New Roman"/>
          <w:b/>
          <w:sz w:val="24"/>
          <w:szCs w:val="24"/>
        </w:rPr>
        <w:t>Board Development/Training Topic</w:t>
      </w:r>
    </w:p>
    <w:p w:rsidR="006E0E96" w:rsidRPr="0046130B" w:rsidRDefault="006E0E96" w:rsidP="006E0E96">
      <w:pPr>
        <w:numPr>
          <w:ilvl w:val="2"/>
          <w:numId w:val="1"/>
        </w:numPr>
        <w:tabs>
          <w:tab w:val="left" w:pos="81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062720">
        <w:rPr>
          <w:rFonts w:ascii="Times New Roman" w:hAnsi="Times New Roman" w:cs="Times New Roman"/>
          <w:sz w:val="24"/>
          <w:szCs w:val="24"/>
        </w:rPr>
        <w:t xml:space="preserve">Strategic planning related to budget development – Rebecca Craig, ED </w:t>
      </w:r>
    </w:p>
    <w:p w:rsidR="006E0E96" w:rsidRPr="00062720" w:rsidRDefault="006E0E96" w:rsidP="006E0E96">
      <w:pPr>
        <w:numPr>
          <w:ilvl w:val="2"/>
          <w:numId w:val="1"/>
        </w:numPr>
        <w:tabs>
          <w:tab w:val="left" w:pos="81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Cannella, Compliance Director presenting the LAPAS Report  </w:t>
      </w:r>
    </w:p>
    <w:p w:rsidR="00951D59" w:rsidRPr="006E605A" w:rsidRDefault="00951D59" w:rsidP="00951D59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951D59" w:rsidRPr="006E605A" w:rsidRDefault="00951D59" w:rsidP="00951D59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951D59" w:rsidRPr="004219D5" w:rsidRDefault="00951D59" w:rsidP="00951D59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951D59" w:rsidRPr="005759F2" w:rsidRDefault="00951D59" w:rsidP="00951D59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951D59" w:rsidRDefault="00951D59" w:rsidP="00951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>September</w:t>
      </w:r>
    </w:p>
    <w:p w:rsidR="00951D59" w:rsidRPr="00801D39" w:rsidRDefault="00951D59" w:rsidP="00951D59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39">
        <w:rPr>
          <w:rFonts w:ascii="Times New Roman" w:hAnsi="Times New Roman" w:cs="Times New Roman"/>
          <w:sz w:val="24"/>
          <w:szCs w:val="24"/>
        </w:rPr>
        <w:t xml:space="preserve">Legislative Audit Report 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951D59" w:rsidRDefault="00951D59" w:rsidP="00951D59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39">
        <w:rPr>
          <w:rFonts w:ascii="Times New Roman" w:hAnsi="Times New Roman" w:cs="Times New Roman"/>
          <w:sz w:val="24"/>
          <w:szCs w:val="24"/>
        </w:rPr>
        <w:t>ED-Report by Disability Correlated to Strategic Planning Plan</w:t>
      </w:r>
    </w:p>
    <w:p w:rsidR="00951D59" w:rsidRPr="006E0E96" w:rsidRDefault="00951D59" w:rsidP="00951D59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E96">
        <w:rPr>
          <w:rFonts w:ascii="Times New Roman" w:hAnsi="Times New Roman" w:cs="Times New Roman"/>
          <w:sz w:val="24"/>
          <w:szCs w:val="24"/>
        </w:rPr>
        <w:t>Financial Planning and Budgeting</w:t>
      </w:r>
    </w:p>
    <w:p w:rsidR="00951D59" w:rsidRPr="000163D0" w:rsidRDefault="00951D59" w:rsidP="00951D59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10"/>
          <w:szCs w:val="24"/>
        </w:rPr>
      </w:pPr>
    </w:p>
    <w:p w:rsidR="00951D59" w:rsidRPr="00B028CD" w:rsidRDefault="00951D59" w:rsidP="00951D59">
      <w:pPr>
        <w:pStyle w:val="ListParagraph"/>
        <w:numPr>
          <w:ilvl w:val="0"/>
          <w:numId w:val="38"/>
        </w:numPr>
        <w:tabs>
          <w:tab w:val="left" w:pos="117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28CD">
        <w:rPr>
          <w:rFonts w:ascii="Times New Roman" w:eastAsia="Times New Roman" w:hAnsi="Times New Roman" w:cs="Times New Roman"/>
          <w:b/>
          <w:sz w:val="24"/>
          <w:szCs w:val="24"/>
        </w:rPr>
        <w:t>Training Topic-</w:t>
      </w:r>
      <w:r w:rsidRPr="00B0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8CD">
        <w:rPr>
          <w:rFonts w:ascii="Times New Roman" w:hAnsi="Times New Roman" w:cs="Times New Roman"/>
          <w:sz w:val="24"/>
          <w:szCs w:val="24"/>
        </w:rPr>
        <w:t xml:space="preserve">Fiscal Management/Budget Development  </w:t>
      </w:r>
    </w:p>
    <w:p w:rsidR="00951D59" w:rsidRPr="005759F2" w:rsidRDefault="00951D59" w:rsidP="00951D59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951D59" w:rsidRPr="00A40356" w:rsidRDefault="00951D59" w:rsidP="00951D59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951D59" w:rsidRPr="00062720" w:rsidRDefault="00951D59" w:rsidP="00951D59">
      <w:pPr>
        <w:pStyle w:val="ListParagraph"/>
        <w:numPr>
          <w:ilvl w:val="0"/>
          <w:numId w:val="1"/>
        </w:numPr>
      </w:pPr>
      <w:r w:rsidRPr="00A15476">
        <w:rPr>
          <w:rFonts w:ascii="Times New Roman" w:hAnsi="Times New Roman" w:cs="Times New Roman"/>
          <w:b/>
          <w:sz w:val="24"/>
        </w:rPr>
        <w:t>Announcements</w:t>
      </w:r>
    </w:p>
    <w:p w:rsidR="00951D59" w:rsidRPr="005C079E" w:rsidRDefault="00951D59" w:rsidP="00951D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C079E">
        <w:rPr>
          <w:rFonts w:ascii="Times New Roman" w:hAnsi="Times New Roman" w:cs="Times New Roman"/>
          <w:sz w:val="24"/>
          <w:szCs w:val="24"/>
        </w:rPr>
        <w:t>Next meeting - September 2, 2021</w:t>
      </w:r>
    </w:p>
    <w:p w:rsidR="00951D59" w:rsidRDefault="00FB5FCA" w:rsidP="00951D5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Adjourn </w:t>
      </w: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6" w:rsidRDefault="006E0E96" w:rsidP="006E0E9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August 5th</w:t>
    </w:r>
    <w:r>
      <w:rPr>
        <w:rFonts w:ascii="Times New Roman" w:eastAsia="Times New Roman" w:hAnsi="Times New Roman" w:cs="Times New Roman"/>
        <w:b/>
        <w:sz w:val="18"/>
        <w:szCs w:val="18"/>
      </w:rPr>
      <w:t>.  The meeting will be held via ZOOM /    Dial:  USA 216-706-7052 – Conference Code:  444706</w:t>
    </w:r>
  </w:p>
  <w:p w:rsidR="006E0E96" w:rsidRDefault="006E0E96" w:rsidP="006E0E9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6E0E96" w:rsidRDefault="006E0E96" w:rsidP="006E0E9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</w:p>
  <w:p w:rsidR="00B33335" w:rsidRDefault="006327C2" w:rsidP="00B029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5"/>
  </w:num>
  <w:num w:numId="4">
    <w:abstractNumId w:val="25"/>
  </w:num>
  <w:num w:numId="5">
    <w:abstractNumId w:val="31"/>
  </w:num>
  <w:num w:numId="6">
    <w:abstractNumId w:val="9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30"/>
  </w:num>
  <w:num w:numId="12">
    <w:abstractNumId w:val="22"/>
  </w:num>
  <w:num w:numId="13">
    <w:abstractNumId w:val="13"/>
  </w:num>
  <w:num w:numId="14">
    <w:abstractNumId w:val="4"/>
  </w:num>
  <w:num w:numId="15">
    <w:abstractNumId w:val="20"/>
  </w:num>
  <w:num w:numId="16">
    <w:abstractNumId w:val="23"/>
  </w:num>
  <w:num w:numId="17">
    <w:abstractNumId w:val="17"/>
  </w:num>
  <w:num w:numId="18">
    <w:abstractNumId w:val="26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28"/>
  </w:num>
  <w:num w:numId="24">
    <w:abstractNumId w:val="16"/>
  </w:num>
  <w:num w:numId="25">
    <w:abstractNumId w:val="29"/>
  </w:num>
  <w:num w:numId="26">
    <w:abstractNumId w:val="7"/>
  </w:num>
  <w:num w:numId="27">
    <w:abstractNumId w:val="6"/>
  </w:num>
  <w:num w:numId="28">
    <w:abstractNumId w:val="15"/>
  </w:num>
  <w:num w:numId="29">
    <w:abstractNumId w:val="8"/>
  </w:num>
  <w:num w:numId="30">
    <w:abstractNumId w:val="24"/>
  </w:num>
  <w:num w:numId="31">
    <w:abstractNumId w:val="37"/>
  </w:num>
  <w:num w:numId="32">
    <w:abstractNumId w:val="35"/>
  </w:num>
  <w:num w:numId="33">
    <w:abstractNumId w:val="21"/>
  </w:num>
  <w:num w:numId="34">
    <w:abstractNumId w:val="12"/>
  </w:num>
  <w:num w:numId="35">
    <w:abstractNumId w:val="33"/>
  </w:num>
  <w:num w:numId="36">
    <w:abstractNumId w:val="3"/>
  </w:num>
  <w:num w:numId="37">
    <w:abstractNumId w:val="1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77299CC7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4B4B-2114-4F1E-A19B-19E5636A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2021-07-30T14:04:00Z</dcterms:created>
  <dcterms:modified xsi:type="dcterms:W3CDTF">2021-07-30T14:04:00Z</dcterms:modified>
</cp:coreProperties>
</file>